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Title"/>
        <w:rPr>
          <w:rFonts w:ascii="Arial" w:hAnsi="Arial" w:cs="Arial"/>
          <w:b/>
          <w:bCs/>
          <w:caps/>
          <w:sz w:val="28"/>
          <w:szCs w:val="28"/>
        </w:rPr>
      </w:pPr>
      <w:r>
        <w:rPr>
          <w:rFonts w:cs="Arial" w:ascii="Arial" w:hAnsi="Arial"/>
          <w:b/>
          <w:bCs/>
          <w:caps/>
          <w:sz w:val="28"/>
          <w:szCs w:val="28"/>
        </w:rPr>
        <w:t>Российская Федерация</w:t>
      </w:r>
    </w:p>
    <w:p>
      <w:pPr>
        <w:pStyle w:val="Title"/>
        <w:rPr>
          <w:rFonts w:ascii="Arial" w:hAnsi="Arial" w:cs="Arial"/>
          <w:b/>
          <w:bCs/>
          <w:caps/>
          <w:sz w:val="28"/>
          <w:szCs w:val="28"/>
        </w:rPr>
      </w:pPr>
      <w:r>
        <w:rPr>
          <w:rFonts w:cs="Arial" w:ascii="Arial" w:hAnsi="Arial"/>
          <w:b/>
          <w:bCs/>
          <w:caps/>
          <w:sz w:val="28"/>
          <w:szCs w:val="28"/>
        </w:rPr>
        <w:t>БРЯНСКАЯ ОБЛАСТЬ</w:t>
      </w:r>
    </w:p>
    <w:p>
      <w:pPr>
        <w:pStyle w:val="Title"/>
        <w:rPr>
          <w:rFonts w:ascii="Arial" w:hAnsi="Arial" w:cs="Arial"/>
          <w:b/>
          <w:bCs/>
          <w:caps/>
          <w:sz w:val="28"/>
          <w:szCs w:val="28"/>
        </w:rPr>
      </w:pPr>
      <w:r>
        <w:rPr>
          <w:rFonts w:cs="Arial" w:ascii="Arial" w:hAnsi="Arial"/>
          <w:b/>
          <w:bCs/>
          <w:caps/>
          <w:sz w:val="28"/>
          <w:szCs w:val="28"/>
        </w:rPr>
        <w:t>УНЕЧСКИЙ МУНИЦИПАЛЬНЫЙ РАЙОН БРЯНСКОЙ ОБЛАСТИ</w:t>
      </w:r>
    </w:p>
    <w:p>
      <w:pPr>
        <w:pStyle w:val="Subtitle"/>
        <w:rPr>
          <w:rFonts w:ascii="Arial" w:hAnsi="Arial" w:cs="Arial"/>
          <w:b/>
          <w:bCs/>
          <w:sz w:val="28"/>
          <w:szCs w:val="28"/>
        </w:rPr>
      </w:pPr>
      <w:r>
        <w:rPr>
          <w:rFonts w:cs="Arial" w:ascii="Arial" w:hAnsi="Arial"/>
          <w:b/>
          <w:bCs/>
          <w:sz w:val="28"/>
          <w:szCs w:val="28"/>
        </w:rPr>
        <w:t>АДМИНИСТРАЦИЯ УНЕЧСКОГО РАЙОНА</w:t>
      </w:r>
    </w:p>
    <w:p>
      <w:pPr>
        <w:pStyle w:val="Subtitle"/>
        <w:spacing w:before="120" w:after="0"/>
        <w:ind w:right="-397" w:hanging="0"/>
        <w:rPr>
          <w:rFonts w:ascii="Arial" w:hAnsi="Arial" w:cs="Arial"/>
          <w:b/>
          <w:bCs/>
          <w:spacing w:val="40"/>
        </w:rPr>
      </w:pPr>
      <w:r>
        <w:rPr>
          <w:rFonts w:cs="Arial" w:ascii="Arial" w:hAnsi="Arial"/>
          <w:b/>
          <w:bCs/>
          <w:caps/>
          <w:spacing w:val="40"/>
          <w:sz w:val="36"/>
          <w:szCs w:val="36"/>
        </w:rPr>
        <w:t>ПОСТАНОВЛЕНИЕ</w:t>
      </w:r>
    </w:p>
    <w:p>
      <w:pPr>
        <w:pStyle w:val="Normal"/>
        <w:rPr>
          <w:rFonts w:ascii="Times New Roman" w:hAnsi="Times New Roman" w:cs="Times New Roman"/>
        </w:rPr>
      </w:pPr>
      <w:r>
        <w:rPr>
          <w:rFonts w:cs="Times New Roman" w:ascii="Times New Roman" w:hAnsi="Times New Roman"/>
        </w:rPr>
        <w:t xml:space="preserve">От  </w:t>
      </w:r>
      <w:r>
        <w:rPr>
          <w:rFonts w:cs="Times New Roman" w:ascii="Times New Roman" w:hAnsi="Times New Roman"/>
        </w:rPr>
        <w:t>29.09.2025</w:t>
      </w:r>
      <w:r>
        <w:rPr>
          <w:rFonts w:cs="Times New Roman" w:ascii="Times New Roman" w:hAnsi="Times New Roman"/>
        </w:rPr>
        <w:t xml:space="preserve">  № </w:t>
      </w:r>
      <w:r>
        <w:rPr>
          <w:rFonts w:cs="Times New Roman" w:ascii="Times New Roman" w:hAnsi="Times New Roman"/>
        </w:rPr>
        <w:t>242</w:t>
      </w:r>
    </w:p>
    <w:p>
      <w:pPr>
        <w:pStyle w:val="Normal"/>
        <w:rPr/>
      </w:pPr>
      <w:r>
        <w:rPr>
          <w:rFonts w:cs="Times New Roman" w:ascii="Times New Roman" w:hAnsi="Times New Roman"/>
        </w:rPr>
        <w:t>г. Унеча  Брянской области</w:t>
      </w:r>
    </w:p>
    <w:p>
      <w:pPr>
        <w:sectPr>
          <w:type w:val="nextPage"/>
          <w:pgSz w:w="11906" w:h="16838"/>
          <w:pgMar w:left="1134" w:right="567" w:gutter="0" w:header="0" w:top="1134" w:footer="0" w:bottom="1134"/>
          <w:pgNumType w:fmt="decimal"/>
          <w:formProt w:val="false"/>
          <w:textDirection w:val="lrTb"/>
          <w:docGrid w:type="default" w:linePitch="360" w:charSpace="0"/>
        </w:sectPr>
      </w:pP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t>О проведении общественных обсуждений</w:t>
      </w:r>
    </w:p>
    <w:p>
      <w:pPr>
        <w:pStyle w:val="Normal"/>
        <w:spacing w:lineRule="auto" w:line="240"/>
        <w:ind w:right="4818" w:hanging="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44 Федерального закона от 31.07.2020 № 248-ФЗ «О государственном контроле (надзоре) и муниципальном контроле в Российской Федерации», Постановлением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Федеральным законом от 20.03.2025 № 33-ФЗ «</w:t>
      </w:r>
      <w:r>
        <w:rPr>
          <w:rFonts w:cs="Times New Roman" w:ascii="Times New Roman" w:hAnsi="Times New Roman"/>
          <w:b w:val="false"/>
          <w:i w:val="false"/>
          <w:caps w:val="false"/>
          <w:smallCaps w:val="false"/>
          <w:color w:val="333333"/>
          <w:spacing w:val="0"/>
          <w:sz w:val="24"/>
          <w:szCs w:val="24"/>
        </w:rPr>
        <w:t>Об общих принципах организации местного</w:t>
      </w:r>
      <w:r>
        <w:rPr>
          <w:rFonts w:cs="Times New Roman" w:ascii="Times New Roman" w:hAnsi="Times New Roman"/>
          <w:caps w:val="false"/>
          <w:smallCaps w:val="false"/>
          <w:color w:val="333333"/>
          <w:spacing w:val="0"/>
          <w:sz w:val="24"/>
          <w:szCs w:val="24"/>
        </w:rPr>
        <w:t> </w:t>
      </w:r>
      <w:r>
        <w:rPr>
          <w:rFonts w:cs="Times New Roman" w:ascii="Times New Roman" w:hAnsi="Times New Roman"/>
          <w:b w:val="false"/>
          <w:i w:val="false"/>
          <w:caps w:val="false"/>
          <w:smallCaps w:val="false"/>
          <w:color w:val="333333"/>
          <w:spacing w:val="0"/>
          <w:sz w:val="24"/>
          <w:szCs w:val="24"/>
        </w:rPr>
        <w:t>самоуправления</w:t>
      </w:r>
      <w:r>
        <w:rPr>
          <w:rFonts w:cs="Times New Roman" w:ascii="Times New Roman" w:hAnsi="Times New Roman"/>
          <w:caps w:val="false"/>
          <w:smallCaps w:val="false"/>
          <w:color w:val="333333"/>
          <w:spacing w:val="0"/>
          <w:sz w:val="24"/>
          <w:szCs w:val="24"/>
        </w:rPr>
        <w:t> </w:t>
      </w:r>
      <w:r>
        <w:rPr>
          <w:rFonts w:cs="Times New Roman" w:ascii="Times New Roman" w:hAnsi="Times New Roman"/>
          <w:b w:val="false"/>
          <w:i w:val="false"/>
          <w:caps w:val="false"/>
          <w:smallCaps w:val="false"/>
          <w:color w:val="333333"/>
          <w:spacing w:val="0"/>
          <w:sz w:val="24"/>
          <w:szCs w:val="24"/>
        </w:rPr>
        <w:t>в единой системе публичной власти</w:t>
      </w:r>
      <w:r>
        <w:rPr>
          <w:rFonts w:cs="Times New Roman" w:ascii="Times New Roman" w:hAnsi="Times New Roman"/>
          <w:sz w:val="24"/>
          <w:szCs w:val="24"/>
        </w:rPr>
        <w:t>», Уставом муниципального образования «Унечский муниципальный район Брянской области», Постановлением администрации Унечского района от 21.09.2022 года № 256 «Об утверждении Порядка проведения общественных обсуждений проектов муниципальных правовых актов администрации Унечского района по вопросу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 Брянской области, в том числе в границах сельских поселений Унечского муниципального района Брянской области», администрация Унечского района</w:t>
      </w:r>
    </w:p>
    <w:p>
      <w:pPr>
        <w:pStyle w:val="Normal"/>
        <w:spacing w:lineRule="auto" w:line="276"/>
        <w:ind w:firstLine="709"/>
        <w:jc w:val="both"/>
        <w:rPr>
          <w:b/>
          <w:bCs/>
        </w:rPr>
      </w:pPr>
      <w:r>
        <w:rPr>
          <w:b/>
          <w:bCs/>
        </w:rPr>
      </w:r>
    </w:p>
    <w:p>
      <w:pPr>
        <w:pStyle w:val="Normal"/>
        <w:spacing w:lineRule="auto" w:line="276"/>
        <w:ind w:firstLine="709"/>
        <w:jc w:val="both"/>
        <w:rPr>
          <w:b/>
          <w:bCs/>
        </w:rPr>
      </w:pPr>
      <w:r>
        <w:rPr>
          <w:rFonts w:cs="Times New Roman" w:ascii="Times New Roman" w:hAnsi="Times New Roman"/>
          <w:b/>
          <w:bCs/>
          <w:sz w:val="24"/>
          <w:szCs w:val="24"/>
        </w:rPr>
        <w:t>ПОСТАНОВЛЯЕТ:</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ab/>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ab/>
        <w:t xml:space="preserve">1. Провести с </w:t>
      </w:r>
      <w:r>
        <w:rPr>
          <w:rFonts w:eastAsia="Calibri" w:cs="Times New Roman" w:ascii="Times New Roman" w:hAnsi="Times New Roman"/>
          <w:sz w:val="24"/>
          <w:szCs w:val="24"/>
        </w:rPr>
        <w:t xml:space="preserve">1 октября по 1 ноября </w:t>
      </w:r>
      <w:r>
        <w:rPr>
          <w:rFonts w:cs="Times New Roman" w:ascii="Times New Roman" w:hAnsi="Times New Roman"/>
          <w:sz w:val="24"/>
          <w:szCs w:val="24"/>
        </w:rPr>
        <w:t>2025 года общественные обсуждения по проектам постановлений администрации Унечского района:</w:t>
      </w:r>
    </w:p>
    <w:p>
      <w:pPr>
        <w:pStyle w:val="Normal"/>
        <w:spacing w:lineRule="auto" w:line="240" w:before="0" w:after="0"/>
        <w:ind w:firstLine="709"/>
        <w:jc w:val="both"/>
        <w:rPr>
          <w:rFonts w:ascii="Times New Roman" w:hAnsi="Times New Roman"/>
          <w:spacing w:val="4"/>
          <w:sz w:val="24"/>
          <w:szCs w:val="24"/>
        </w:rPr>
      </w:pPr>
      <w:r>
        <w:rPr>
          <w:rFonts w:cs="Times New Roman" w:ascii="Times New Roman" w:hAnsi="Times New Roman"/>
          <w:sz w:val="24"/>
          <w:szCs w:val="24"/>
        </w:rPr>
        <w:t>- «</w:t>
      </w:r>
      <w:r>
        <w:rPr>
          <w:rFonts w:ascii="Times New Roman" w:hAnsi="Times New Roman"/>
          <w:bCs/>
          <w:color w:val="000000" w:themeColor="text1"/>
          <w:sz w:val="24"/>
          <w:szCs w:val="24"/>
        </w:rPr>
        <w:t xml:space="preserve">Об утверждении </w:t>
      </w:r>
      <w:r>
        <w:rPr>
          <w:rFonts w:ascii="Times New Roman" w:hAnsi="Times New Roman"/>
          <w:spacing w:val="4"/>
          <w:sz w:val="24"/>
          <w:szCs w:val="24"/>
        </w:rPr>
        <w:t xml:space="preserve">Программы </w:t>
      </w:r>
      <w:r>
        <w:rPr>
          <w:rFonts w:eastAsia="Calibri" w:ascii="Times New Roman" w:hAnsi="Times New Roman"/>
          <w:spacing w:val="4"/>
          <w:sz w:val="24"/>
          <w:szCs w:val="24"/>
        </w:rPr>
        <w:t xml:space="preserve">профилактики рисков причинения вреда (ущерба) охраняемым законом ценностям при осуществлении </w:t>
      </w:r>
      <w:r>
        <w:rPr>
          <w:rFonts w:ascii="Times New Roman" w:hAnsi="Times New Roman"/>
          <w:sz w:val="24"/>
          <w:szCs w:val="24"/>
        </w:rPr>
        <w:t xml:space="preserve">на территории Унечского муниципального района Брянской области </w:t>
      </w:r>
      <w:r>
        <w:rPr>
          <w:rFonts w:eastAsia="Calibri" w:ascii="Times New Roman" w:hAnsi="Times New Roman"/>
          <w:spacing w:val="4"/>
          <w:sz w:val="24"/>
          <w:szCs w:val="24"/>
        </w:rPr>
        <w:t>муниципального контроля</w:t>
      </w:r>
      <w:r>
        <w:rPr>
          <w:rFonts w:ascii="Times New Roman" w:hAnsi="Times New Roman"/>
          <w:spacing w:val="4"/>
          <w:sz w:val="24"/>
          <w:szCs w:val="24"/>
        </w:rPr>
        <w:t xml:space="preserve"> в сфере благоустройства на 2026 год»;</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w:t>
      </w:r>
      <w:r>
        <w:rPr>
          <w:rFonts w:ascii="Times New Roman" w:hAnsi="Times New Roman"/>
          <w:bCs/>
          <w:color w:val="000000" w:themeColor="text1"/>
          <w:sz w:val="24"/>
          <w:szCs w:val="24"/>
        </w:rPr>
        <w:t xml:space="preserve">Об утверждении </w:t>
      </w:r>
      <w:r>
        <w:rPr>
          <w:rFonts w:ascii="Times New Roman" w:hAnsi="Times New Roman"/>
          <w:spacing w:val="4"/>
          <w:sz w:val="24"/>
          <w:szCs w:val="24"/>
        </w:rPr>
        <w:t xml:space="preserve">Программы </w:t>
      </w:r>
      <w:r>
        <w:rPr>
          <w:rFonts w:eastAsia="Calibri" w:ascii="Times New Roman" w:hAnsi="Times New Roman"/>
          <w:spacing w:val="4"/>
          <w:sz w:val="24"/>
          <w:szCs w:val="24"/>
        </w:rPr>
        <w:t>профилактики рисков причинения вреда (ущерба) охраняемым законом ценностям при осуществлении на территории Унечского муниципального района Брянской области муниципального земельного контроля</w:t>
      </w:r>
      <w:r>
        <w:rPr>
          <w:rFonts w:ascii="Times New Roman" w:hAnsi="Times New Roman"/>
          <w:spacing w:val="4"/>
          <w:sz w:val="24"/>
          <w:szCs w:val="24"/>
        </w:rPr>
        <w:t xml:space="preserve"> на 2026 год»;</w:t>
      </w:r>
    </w:p>
    <w:p>
      <w:pPr>
        <w:pStyle w:val="Normal"/>
        <w:spacing w:lineRule="auto" w:line="240" w:before="0" w:after="0"/>
        <w:ind w:firstLine="709"/>
        <w:jc w:val="both"/>
        <w:rPr>
          <w:rFonts w:ascii="Times New Roman" w:hAnsi="Times New Roman"/>
          <w:bCs/>
          <w:color w:val="000000" w:themeColor="text1"/>
          <w:sz w:val="24"/>
          <w:szCs w:val="24"/>
        </w:rPr>
      </w:pPr>
      <w:r>
        <w:rPr>
          <w:rFonts w:cs="Times New Roman" w:ascii="Times New Roman" w:hAnsi="Times New Roman"/>
          <w:sz w:val="24"/>
          <w:szCs w:val="24"/>
        </w:rPr>
        <w:t>- «</w:t>
      </w:r>
      <w:r>
        <w:rPr>
          <w:rFonts w:ascii="Times New Roman" w:hAnsi="Times New Roman"/>
          <w:bCs/>
          <w:color w:val="000000" w:themeColor="text1"/>
          <w:sz w:val="24"/>
          <w:szCs w:val="24"/>
        </w:rPr>
        <w:t xml:space="preserve">Об утверждении </w:t>
      </w:r>
      <w:r>
        <w:rPr>
          <w:rFonts w:ascii="Times New Roman" w:hAnsi="Times New Roman"/>
          <w:spacing w:val="4"/>
          <w:sz w:val="24"/>
          <w:szCs w:val="24"/>
        </w:rPr>
        <w:t xml:space="preserve">Программы </w:t>
      </w:r>
      <w:r>
        <w:rPr>
          <w:rFonts w:eastAsia="Calibri" w:ascii="Times New Roman" w:hAnsi="Times New Roman"/>
          <w:spacing w:val="4"/>
          <w:sz w:val="24"/>
          <w:szCs w:val="24"/>
        </w:rPr>
        <w:t>профилактики рисков причинения вреда (ущерба) охраняемым законом ценностям при осуществлении на территории Унечского муниципального района Брянской области муниципального жилищного контроля</w:t>
      </w:r>
      <w:r>
        <w:rPr>
          <w:rFonts w:ascii="Times New Roman" w:hAnsi="Times New Roman"/>
          <w:spacing w:val="4"/>
          <w:sz w:val="24"/>
          <w:szCs w:val="24"/>
        </w:rPr>
        <w:t xml:space="preserve"> на 2026 год»;</w:t>
      </w:r>
    </w:p>
    <w:p>
      <w:pPr>
        <w:pStyle w:val="Normal"/>
        <w:spacing w:lineRule="auto" w:line="240" w:before="0" w:after="0"/>
        <w:ind w:firstLine="709"/>
        <w:jc w:val="both"/>
        <w:rPr>
          <w:rFonts w:ascii="Times New Roman" w:hAnsi="Times New Roman"/>
          <w:bCs/>
          <w:color w:val="000000" w:themeColor="text1"/>
          <w:sz w:val="24"/>
          <w:szCs w:val="24"/>
        </w:rPr>
      </w:pPr>
      <w:r>
        <w:rPr>
          <w:rFonts w:cs="Times New Roman" w:ascii="Times New Roman" w:hAnsi="Times New Roman"/>
          <w:sz w:val="24"/>
          <w:szCs w:val="24"/>
        </w:rPr>
        <w:t>- «</w:t>
      </w:r>
      <w:r>
        <w:rPr>
          <w:rFonts w:ascii="Times New Roman" w:hAnsi="Times New Roman"/>
          <w:bCs/>
          <w:color w:val="000000" w:themeColor="text1"/>
          <w:sz w:val="24"/>
          <w:szCs w:val="24"/>
        </w:rPr>
        <w:t xml:space="preserve">Об утверждении </w:t>
      </w:r>
      <w:r>
        <w:rPr>
          <w:rFonts w:ascii="Times New Roman" w:hAnsi="Times New Roman"/>
          <w:spacing w:val="4"/>
          <w:sz w:val="24"/>
          <w:szCs w:val="24"/>
        </w:rPr>
        <w:t xml:space="preserve">Программы </w:t>
      </w:r>
      <w:r>
        <w:rPr>
          <w:rFonts w:eastAsia="Calibri" w:ascii="Times New Roman" w:hAnsi="Times New Roman"/>
          <w:spacing w:val="4"/>
          <w:sz w:val="24"/>
          <w:szCs w:val="24"/>
        </w:rPr>
        <w:t xml:space="preserve">профилактики рисков причинения вреда (ущерба) охраняемым законом ценностям при осуществлении на территории Унечского муниципального района Брянской области муниципального контроля </w:t>
      </w:r>
      <w:r>
        <w:rPr>
          <w:rFonts w:ascii="Times New Roman" w:hAnsi="Times New Roman"/>
          <w:sz w:val="24"/>
          <w:szCs w:val="24"/>
        </w:rPr>
        <w:t>на автомобильном транспорте, городском наземном электрическом транспорте и в дорожном хозяйстве</w:t>
      </w:r>
      <w:r>
        <w:rPr>
          <w:sz w:val="24"/>
          <w:szCs w:val="24"/>
        </w:rPr>
        <w:t xml:space="preserve"> </w:t>
      </w:r>
      <w:r>
        <w:rPr>
          <w:rFonts w:ascii="Times New Roman" w:hAnsi="Times New Roman"/>
          <w:spacing w:val="4"/>
          <w:sz w:val="24"/>
          <w:szCs w:val="24"/>
        </w:rPr>
        <w:t>на 2026 год».</w:t>
      </w:r>
    </w:p>
    <w:p>
      <w:pPr>
        <w:pStyle w:val="Normal"/>
        <w:spacing w:lineRule="auto" w:line="240" w:before="0" w:after="0"/>
        <w:ind w:firstLine="709"/>
        <w:jc w:val="both"/>
        <w:rPr>
          <w:rFonts w:ascii="Times New Roman" w:hAnsi="Times New Roman"/>
          <w:sz w:val="24"/>
          <w:szCs w:val="24"/>
        </w:rPr>
      </w:pPr>
      <w:r>
        <w:rPr>
          <w:rFonts w:cs="Times New Roman" w:ascii="Times New Roman" w:hAnsi="Times New Roman"/>
          <w:sz w:val="24"/>
          <w:szCs w:val="24"/>
        </w:rPr>
        <w:t>2. Разместить</w:t>
      </w:r>
      <w:r>
        <w:rPr>
          <w:rFonts w:ascii="Times New Roman" w:hAnsi="Times New Roman"/>
          <w:sz w:val="24"/>
          <w:szCs w:val="24"/>
        </w:rPr>
        <w:t xml:space="preserve"> результаты общественного обсуждения (включая перечень предложений и мотивированных заключений об их учете (в том числе частичном) или отклонении) и</w:t>
      </w:r>
      <w:r>
        <w:rPr>
          <w:rFonts w:eastAsia="Calibri" w:ascii="Times New Roman" w:hAnsi="Times New Roman"/>
          <w:sz w:val="24"/>
          <w:szCs w:val="24"/>
        </w:rPr>
        <w:t xml:space="preserve">тоговый документ (протокол) </w:t>
      </w:r>
      <w:r>
        <w:rPr>
          <w:rFonts w:ascii="Times New Roman" w:hAnsi="Times New Roman"/>
          <w:sz w:val="24"/>
          <w:szCs w:val="24"/>
        </w:rPr>
        <w:t xml:space="preserve">на официальном сайте </w:t>
      </w:r>
      <w:r>
        <w:rPr>
          <w:rFonts w:eastAsia="Calibri" w:ascii="Times New Roman" w:hAnsi="Times New Roman"/>
          <w:sz w:val="24"/>
          <w:szCs w:val="24"/>
        </w:rPr>
        <w:t xml:space="preserve">администрации Унечского района </w:t>
      </w:r>
      <w:r>
        <w:rPr>
          <w:rFonts w:eastAsia="Calibri" w:cs="Times New Roman" w:ascii="Times New Roman" w:hAnsi="Times New Roman"/>
          <w:sz w:val="24"/>
          <w:szCs w:val="24"/>
        </w:rPr>
        <w:t xml:space="preserve">в информационно-телекоммуникационной сети «Интернет» </w:t>
      </w:r>
      <w:r>
        <w:rPr>
          <w:rFonts w:eastAsia="Calibri" w:ascii="Times New Roman" w:hAnsi="Times New Roman"/>
          <w:sz w:val="24"/>
          <w:szCs w:val="24"/>
        </w:rPr>
        <w:t>«</w:t>
      </w:r>
      <w:hyperlink r:id="rId2">
        <w:r>
          <w:rPr>
            <w:rFonts w:eastAsia="Calibri" w:ascii="Times New Roman" w:hAnsi="Times New Roman"/>
            <w:sz w:val="24"/>
            <w:szCs w:val="24"/>
          </w:rPr>
          <w:t>www.unradm.ru</w:t>
        </w:r>
      </w:hyperlink>
      <w:r>
        <w:rPr>
          <w:rFonts w:eastAsia="Calibri" w:ascii="Times New Roman" w:hAnsi="Times New Roman"/>
          <w:sz w:val="24"/>
          <w:szCs w:val="24"/>
        </w:rPr>
        <w:t>»</w:t>
      </w:r>
      <w:r>
        <w:rPr>
          <w:rFonts w:ascii="Times New Roman" w:hAnsi="Times New Roman"/>
          <w:sz w:val="24"/>
          <w:szCs w:val="24"/>
        </w:rPr>
        <w:t xml:space="preserve"> не позднее 01 декабря 2025 года.</w:t>
      </w:r>
    </w:p>
    <w:p>
      <w:pPr>
        <w:pStyle w:val="Normal"/>
        <w:tabs>
          <w:tab w:val="clear" w:pos="708"/>
          <w:tab w:val="left" w:pos="0"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3. Разместить данное постановление на официальном сайте администрации Унечского района в информационно-телекоммуникационной сети «Интернет» «</w:t>
      </w:r>
      <w:r>
        <w:rPr>
          <w:rFonts w:cs="Times New Roman" w:ascii="Times New Roman" w:hAnsi="Times New Roman"/>
          <w:sz w:val="24"/>
          <w:szCs w:val="24"/>
          <w:lang w:val="en-US"/>
        </w:rPr>
        <w:t>www</w:t>
      </w:r>
      <w:r>
        <w:rPr>
          <w:rFonts w:cs="Times New Roman" w:ascii="Times New Roman" w:hAnsi="Times New Roman"/>
          <w:sz w:val="24"/>
          <w:szCs w:val="24"/>
        </w:rPr>
        <w:t>.</w:t>
      </w:r>
      <w:r>
        <w:rPr>
          <w:rFonts w:cs="Times New Roman" w:ascii="Times New Roman" w:hAnsi="Times New Roman"/>
          <w:sz w:val="24"/>
          <w:szCs w:val="24"/>
          <w:lang w:val="en-US"/>
        </w:rPr>
        <w:t>unradm</w:t>
      </w:r>
      <w:r>
        <w:rPr>
          <w:rFonts w:cs="Times New Roman" w:ascii="Times New Roman" w:hAnsi="Times New Roman"/>
          <w:sz w:val="24"/>
          <w:szCs w:val="24"/>
        </w:rPr>
        <w:t>.</w:t>
      </w:r>
      <w:r>
        <w:rPr>
          <w:rFonts w:cs="Times New Roman" w:ascii="Times New Roman" w:hAnsi="Times New Roman"/>
          <w:sz w:val="24"/>
          <w:szCs w:val="24"/>
          <w:lang w:val="en-US"/>
        </w:rPr>
        <w:t>ru</w:t>
      </w:r>
      <w:r>
        <w:rPr>
          <w:rFonts w:cs="Times New Roman" w:ascii="Times New Roman" w:hAnsi="Times New Roman"/>
          <w:sz w:val="24"/>
          <w:szCs w:val="24"/>
        </w:rPr>
        <w:t>».</w:t>
      </w:r>
    </w:p>
    <w:p>
      <w:pPr>
        <w:pStyle w:val="Normal"/>
        <w:tabs>
          <w:tab w:val="clear" w:pos="708"/>
          <w:tab w:val="left" w:pos="0" w:leader="none"/>
          <w:tab w:val="left" w:pos="7797"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4. Контроль за выполнением данного постановления возложить на заместителя главы администрации Волкович И.М.</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76"/>
        <w:jc w:val="both"/>
        <w:rPr>
          <w:rFonts w:ascii="Times New Roman" w:hAnsi="Times New Roman" w:cs="Times New Roman"/>
          <w:sz w:val="24"/>
          <w:szCs w:val="24"/>
        </w:rPr>
      </w:pPr>
      <w:r>
        <w:rPr>
          <w:rFonts w:cs="Times New Roman" w:ascii="Times New Roman" w:hAnsi="Times New Roman"/>
          <w:sz w:val="24"/>
          <w:szCs w:val="24"/>
        </w:rPr>
      </w:r>
    </w:p>
    <w:p>
      <w:pPr>
        <w:sectPr>
          <w:type w:val="continuous"/>
          <w:pgSz w:w="11906" w:h="16838"/>
          <w:pgMar w:left="1134" w:right="567" w:gutter="0" w:header="0" w:top="1134" w:footer="0" w:bottom="1134"/>
          <w:formProt w:val="false"/>
          <w:textDirection w:val="lrTb"/>
          <w:docGrid w:type="default" w:linePitch="360" w:charSpace="0"/>
        </w:sectPr>
      </w:pPr>
    </w:p>
    <w:p>
      <w:pPr>
        <w:pStyle w:val="Normal"/>
        <w:spacing w:lineRule="auto" w:line="240" w:before="0" w:after="120"/>
        <w:ind w:left="-171" w:right="0" w:firstLine="171"/>
        <w:jc w:val="both"/>
        <w:rPr/>
      </w:pPr>
      <w:r>
        <w:rPr>
          <w:rFonts w:cs="Times New Roman" w:ascii="Times New Roman" w:hAnsi="Times New Roman"/>
          <w:sz w:val="24"/>
        </w:rPr>
        <w:t xml:space="preserve"> </w:t>
      </w:r>
      <w:r>
        <w:rPr>
          <w:rFonts w:cs="Times New Roman" w:ascii="Times New Roman" w:hAnsi="Times New Roman"/>
          <w:sz w:val="24"/>
        </w:rPr>
        <w:t xml:space="preserve">Глава администрации Унечского района                                                                    В.А. Дуда </w:t>
      </w:r>
    </w:p>
    <w:p>
      <w:pPr>
        <w:pStyle w:val="Normal"/>
        <w:spacing w:lineRule="auto" w:line="240"/>
        <w:rPr>
          <w:rFonts w:ascii="Times New Roman" w:hAnsi="Times New Roman" w:cs="Times New Roman"/>
          <w:sz w:val="24"/>
        </w:rPr>
      </w:pPr>
      <w:r>
        <w:rPr>
          <w:rFonts w:cs="Times New Roman" w:ascii="Times New Roman" w:hAnsi="Times New Roman"/>
          <w:sz w:val="24"/>
        </w:rPr>
        <w:t xml:space="preserve">                                                                                                </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jc w:val="both"/>
        <w:rPr/>
      </w:pPr>
      <w:r>
        <w:rPr>
          <w:rFonts w:cs="Times New Roman" w:ascii="Times New Roman" w:hAnsi="Times New Roman"/>
          <w:sz w:val="24"/>
          <w:szCs w:val="24"/>
        </w:rPr>
        <w:t>Исполнил:</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главный специалист сектора</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контроля администрации</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Унечского района                                                                                                           В.А. Людькова</w:t>
      </w:r>
    </w:p>
    <w:p>
      <w:pPr>
        <w:pStyle w:val="Normal"/>
        <w:tabs>
          <w:tab w:val="clear" w:pos="708"/>
          <w:tab w:val="left" w:pos="7938" w:leader="none"/>
        </w:tabs>
        <w:spacing w:lineRule="auto" w:line="240"/>
        <w:jc w:val="both"/>
        <w:rPr>
          <w:rFonts w:ascii="Times New Roman" w:hAnsi="Times New Roman" w:cs="Times New Roman"/>
          <w:sz w:val="24"/>
        </w:rPr>
      </w:pPr>
      <w:r>
        <w:rPr>
          <w:rFonts w:cs="Times New Roman" w:ascii="Times New Roman" w:hAnsi="Times New Roman"/>
          <w:sz w:val="24"/>
        </w:rPr>
      </w:r>
    </w:p>
    <w:p>
      <w:pPr>
        <w:pStyle w:val="Standard"/>
        <w:tabs>
          <w:tab w:val="clear" w:pos="708"/>
          <w:tab w:val="left" w:pos="0" w:leader="none"/>
          <w:tab w:val="left" w:pos="6885" w:leader="none"/>
        </w:tabs>
        <w:jc w:val="both"/>
        <w:rPr>
          <w:rFonts w:ascii="Times New Roman" w:hAnsi="Times New Roman" w:cs="Times New Roman"/>
          <w:sz w:val="24"/>
        </w:rPr>
      </w:pPr>
      <w:r>
        <w:rPr>
          <w:rFonts w:cs="Times New Roman"/>
          <w:sz w:val="24"/>
        </w:rPr>
      </w:r>
    </w:p>
    <w:p>
      <w:pPr>
        <w:pStyle w:val="Standard"/>
        <w:tabs>
          <w:tab w:val="clear" w:pos="708"/>
          <w:tab w:val="left" w:pos="0" w:leader="none"/>
          <w:tab w:val="left" w:pos="6885" w:leader="none"/>
        </w:tabs>
        <w:jc w:val="both"/>
        <w:rPr>
          <w:color w:val="000000"/>
        </w:rPr>
      </w:pPr>
      <w:r>
        <w:rPr>
          <w:color w:val="000000"/>
        </w:rPr>
        <w:t>Согласовано:</w:t>
      </w:r>
    </w:p>
    <w:p>
      <w:pPr>
        <w:pStyle w:val="Standard"/>
        <w:tabs>
          <w:tab w:val="clear" w:pos="708"/>
          <w:tab w:val="left" w:pos="0" w:leader="none"/>
          <w:tab w:val="left" w:pos="6885" w:leader="none"/>
        </w:tabs>
        <w:jc w:val="both"/>
        <w:rPr>
          <w:color w:val="000000"/>
        </w:rPr>
      </w:pPr>
      <w:r>
        <w:rPr>
          <w:color w:val="000000"/>
        </w:rPr>
      </w:r>
    </w:p>
    <w:p>
      <w:pPr>
        <w:pStyle w:val="Standard"/>
        <w:tabs>
          <w:tab w:val="clear" w:pos="708"/>
          <w:tab w:val="left" w:pos="0" w:leader="none"/>
          <w:tab w:val="left" w:pos="6885" w:leader="none"/>
        </w:tabs>
        <w:jc w:val="both"/>
        <w:rPr/>
      </w:pPr>
      <w:r>
        <w:rPr/>
        <w:t xml:space="preserve">заместитель главы администрации </w:t>
      </w:r>
      <w:r>
        <w:rPr>
          <w:rFonts w:cs="Times New Roman"/>
          <w:sz w:val="24"/>
          <w:szCs w:val="24"/>
        </w:rPr>
        <w:t xml:space="preserve">Унечского </w:t>
      </w:r>
      <w:r>
        <w:rPr/>
        <w:t>района                                               И.М. Волкович</w:t>
      </w:r>
    </w:p>
    <w:p>
      <w:pPr>
        <w:pStyle w:val="Standard"/>
        <w:tabs>
          <w:tab w:val="clear" w:pos="708"/>
          <w:tab w:val="left" w:pos="0" w:leader="none"/>
          <w:tab w:val="left" w:pos="6885" w:leader="none"/>
        </w:tabs>
        <w:jc w:val="both"/>
        <w:rPr/>
      </w:pPr>
      <w:r>
        <w:rPr/>
      </w:r>
    </w:p>
    <w:p>
      <w:pPr>
        <w:pStyle w:val="Standard"/>
        <w:tabs>
          <w:tab w:val="clear" w:pos="708"/>
          <w:tab w:val="left" w:pos="0" w:leader="none"/>
          <w:tab w:val="left" w:pos="6885" w:leader="none"/>
        </w:tabs>
        <w:jc w:val="both"/>
        <w:rPr/>
      </w:pPr>
      <w:r>
        <w:rPr/>
        <w:t xml:space="preserve">заместитель главы администрации </w:t>
      </w:r>
      <w:r>
        <w:rPr>
          <w:rFonts w:cs="Times New Roman"/>
          <w:sz w:val="24"/>
          <w:szCs w:val="24"/>
        </w:rPr>
        <w:t xml:space="preserve">Унечского </w:t>
      </w:r>
      <w:r>
        <w:rPr/>
        <w:t>района                                               О.А. Акуленко</w:t>
      </w:r>
    </w:p>
    <w:p>
      <w:pPr>
        <w:pStyle w:val="Standard"/>
        <w:tabs>
          <w:tab w:val="clear" w:pos="708"/>
          <w:tab w:val="left" w:pos="0" w:leader="none"/>
          <w:tab w:val="left" w:pos="6885" w:leader="none"/>
        </w:tabs>
        <w:jc w:val="both"/>
        <w:rPr>
          <w:color w:val="000000"/>
        </w:rPr>
      </w:pPr>
      <w:r>
        <w:rPr>
          <w:color w:val="000000"/>
        </w:rPr>
      </w:r>
    </w:p>
    <w:p>
      <w:pPr>
        <w:pStyle w:val="Standard"/>
        <w:tabs>
          <w:tab w:val="clear" w:pos="708"/>
          <w:tab w:val="left" w:pos="0" w:leader="none"/>
          <w:tab w:val="left" w:pos="6885" w:leader="none"/>
        </w:tabs>
        <w:jc w:val="both"/>
        <w:rPr/>
      </w:pPr>
      <w:r>
        <w:rPr/>
        <w:t>И.о. начальника юридического отдела администрации</w:t>
      </w:r>
    </w:p>
    <w:p>
      <w:pPr>
        <w:pStyle w:val="Standard"/>
        <w:tabs>
          <w:tab w:val="clear" w:pos="708"/>
          <w:tab w:val="left" w:pos="0" w:leader="none"/>
          <w:tab w:val="left" w:pos="6885" w:leader="none"/>
        </w:tabs>
        <w:jc w:val="both"/>
        <w:rPr/>
      </w:pPr>
      <w:r>
        <w:rPr>
          <w:rFonts w:cs="Times New Roman"/>
          <w:sz w:val="24"/>
          <w:szCs w:val="24"/>
        </w:rPr>
        <w:t xml:space="preserve">Унечского </w:t>
      </w:r>
      <w:r>
        <w:rPr/>
        <w:t xml:space="preserve"> района                                                                                                          </w:t>
      </w:r>
      <w:r>
        <w:rPr>
          <w:color w:val="000000"/>
        </w:rPr>
        <w:t>М.С. Зайцев</w:t>
      </w:r>
      <w:r>
        <w:rPr>
          <w:rFonts w:cs="Times New Roman"/>
          <w:sz w:val="24"/>
        </w:rPr>
        <w:t xml:space="preserve">                                                                                                         </w:t>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rFonts w:ascii="Times New Roman" w:hAnsi="Times New Roman" w:cs="Times New Roman"/>
          <w:sz w:val="28"/>
          <w:szCs w:val="28"/>
        </w:rPr>
      </w:pPr>
      <w:r>
        <w:rPr>
          <w:rFonts w:cs="Times New Roman" w:ascii="Times New Roman" w:hAnsi="Times New Roman"/>
          <w:sz w:val="28"/>
          <w:szCs w:val="28"/>
        </w:rPr>
        <w:t xml:space="preserve">                                                                               </w:t>
      </w:r>
    </w:p>
    <w:p>
      <w:pPr>
        <w:pStyle w:val="Normal"/>
        <w:spacing w:lineRule="auto" w:line="240"/>
        <w:rPr>
          <w:rFonts w:ascii="Times New Roman" w:hAnsi="Times New Roman" w:cs="Times New Roman"/>
          <w:sz w:val="28"/>
          <w:szCs w:val="28"/>
        </w:rPr>
      </w:pPr>
      <w:r>
        <w:rPr>
          <w:rFonts w:cs="Times New Roman" w:ascii="Times New Roman" w:hAnsi="Times New Roman"/>
          <w:sz w:val="28"/>
          <w:szCs w:val="28"/>
        </w:rPr>
        <w:t xml:space="preserve">                                                                               </w:t>
      </w:r>
      <w:bookmarkStart w:id="0" w:name="_GoBack"/>
      <w:bookmarkEnd w:id="0"/>
    </w:p>
    <w:p>
      <w:pPr>
        <w:pStyle w:val="Normal"/>
        <w:spacing w:lineRule="auto" w:line="240"/>
        <w:rPr>
          <w:rFonts w:ascii="Times New Roman" w:hAnsi="Times New Roman" w:cs="Times New Roman"/>
          <w:sz w:val="28"/>
          <w:szCs w:val="28"/>
        </w:rPr>
      </w:pPr>
      <w:r>
        <w:rPr/>
      </w:r>
    </w:p>
    <w:sectPr>
      <w:type w:val="continuous"/>
      <w:pgSz w:w="11906" w:h="16838"/>
      <w:pgMar w:left="1134" w:right="567" w:gutter="0" w:header="0" w:top="1134" w:footer="0" w:bottom="1134"/>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Arial">
    <w:charset w:val="cc"/>
    <w:family w:val="roman"/>
    <w:pitch w:val="variable"/>
  </w:font>
  <w:font w:name="Arial Narrow">
    <w:charset w:val="cc"/>
    <w:family w:val="roman"/>
    <w:pitch w:val="variable"/>
  </w:font>
  <w:font w:name="Impact">
    <w:charset w:val="cc"/>
    <w:family w:val="roman"/>
    <w:pitch w:val="variable"/>
  </w:font>
  <w:font w:name="Tahoma">
    <w:charset w:val="cc"/>
    <w:family w:val="roman"/>
    <w:pitch w:val="variable"/>
  </w:font>
  <w:font w:name="Courier New">
    <w:charset w:val="cc"/>
    <w:family w:val="roman"/>
    <w:pitch w:val="variable"/>
  </w:font>
  <w:font w:name="Times New Roman">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num w:numId="1">
    <w:abstractNumId w:val="1"/>
  </w:num>
  <w:num w:numId="2">
    <w:abstractNumId w:val="2"/>
  </w:num>
</w:numbering>
</file>

<file path=word/settings.xml><?xml version="1.0" encoding="utf-8"?>
<w:settings xmlns:w="http://schemas.openxmlformats.org/wordprocessingml/2006/main">
  <w:zoom w:percent="100"/>
  <w:displayBackgroundShape/>
  <w:defaultTabStop w:val="708"/>
  <w:autoHyphenation w:val="true"/>
  <w:compat>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ru-RU" w:eastAsia="zh-CN" w:bidi="hi-IN"/>
      </w:rPr>
    </w:rPrDefault>
    <w:pPrDefault>
      <w:pPr>
        <w:suppressAutoHyphens w:val="true"/>
      </w:pPr>
    </w:pPrDefault>
  </w:docDefaults>
  <w:style w:type="paragraph" w:styleId="Normal">
    <w:name w:val="Normal"/>
    <w:qFormat/>
    <w:pPr>
      <w:widowControl/>
      <w:suppressAutoHyphens w:val="true"/>
      <w:bidi w:val="0"/>
      <w:spacing w:lineRule="auto" w:line="360" w:before="0" w:after="0"/>
      <w:jc w:val="left"/>
    </w:pPr>
    <w:rPr>
      <w:rFonts w:ascii="Arial" w:hAnsi="Arial" w:eastAsia="Times New Roman" w:cs="Arial"/>
      <w:color w:val="auto"/>
      <w:kern w:val="0"/>
      <w:sz w:val="22"/>
      <w:szCs w:val="24"/>
      <w:lang w:val="ru-RU" w:eastAsia="zh-CN" w:bidi="ar-SA"/>
    </w:rPr>
  </w:style>
  <w:style w:type="paragraph" w:styleId="Heading1">
    <w:name w:val="Heading 1"/>
    <w:basedOn w:val="Normal"/>
    <w:next w:val="Normal"/>
    <w:qFormat/>
    <w:pPr>
      <w:keepNext w:val="true"/>
      <w:numPr>
        <w:ilvl w:val="0"/>
        <w:numId w:val="2"/>
      </w:numPr>
      <w:spacing w:before="240" w:after="60"/>
      <w:outlineLvl w:val="0"/>
    </w:pPr>
    <w:rPr>
      <w:b/>
      <w:bCs/>
      <w:kern w:val="2"/>
      <w:sz w:val="32"/>
      <w:szCs w:val="32"/>
    </w:rPr>
  </w:style>
  <w:style w:type="character" w:styleId="WW8Num2z0">
    <w:name w:val="WW8Num2z0"/>
    <w:qFormat/>
    <w:rPr/>
  </w:style>
  <w:style w:type="character" w:styleId="1">
    <w:name w:val="Основной шрифт абзаца1"/>
    <w:qFormat/>
    <w:rPr/>
  </w:style>
  <w:style w:type="character" w:styleId="Style8">
    <w:name w:val="Подзаголовок Знак"/>
    <w:qFormat/>
    <w:rPr>
      <w:rFonts w:ascii="Arial Narrow" w:hAnsi="Arial Narrow" w:cs="Arial"/>
      <w:sz w:val="36"/>
      <w:szCs w:val="24"/>
      <w:lang w:val="ru-RU" w:bidi="ar-SA"/>
    </w:rPr>
  </w:style>
  <w:style w:type="character" w:styleId="Style9">
    <w:name w:val="Название Знак"/>
    <w:qFormat/>
    <w:rPr>
      <w:rFonts w:ascii="Impact" w:hAnsi="Impact" w:cs="Arial"/>
      <w:sz w:val="32"/>
      <w:szCs w:val="24"/>
      <w:lang w:val="ru-RU" w:bidi="ar-SA"/>
    </w:rPr>
  </w:style>
  <w:style w:type="character" w:styleId="Style10">
    <w:name w:val="Текст выноски Знак"/>
    <w:qFormat/>
    <w:rPr>
      <w:rFonts w:ascii="Tahoma" w:hAnsi="Tahoma" w:cs="Tahoma"/>
      <w:sz w:val="16"/>
      <w:szCs w:val="16"/>
    </w:rPr>
  </w:style>
  <w:style w:type="character" w:styleId="Hyperlink">
    <w:name w:val="Hyperlink"/>
    <w:rPr>
      <w:color w:val="000080"/>
      <w:u w:val="single"/>
    </w:rPr>
  </w:style>
  <w:style w:type="paragraph" w:styleId="Style11">
    <w:name w:val="Заголовок"/>
    <w:basedOn w:val="Normal"/>
    <w:next w:val="BodyText"/>
    <w:qFormat/>
    <w:pPr>
      <w:jc w:val="center"/>
    </w:pPr>
    <w:rPr>
      <w:rFonts w:ascii="Impact" w:hAnsi="Impact" w:cs="Impact"/>
      <w:sz w:val="32"/>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Lucida Sans"/>
      <w:i/>
      <w:iCs/>
      <w:sz w:val="24"/>
      <w:szCs w:val="24"/>
    </w:rPr>
  </w:style>
  <w:style w:type="paragraph" w:styleId="Style12">
    <w:name w:val="Указатель"/>
    <w:basedOn w:val="Normal"/>
    <w:qFormat/>
    <w:pPr>
      <w:suppressLineNumbers/>
    </w:pPr>
    <w:rPr>
      <w:rFonts w:cs="Arial"/>
    </w:rPr>
  </w:style>
  <w:style w:type="paragraph" w:styleId="Caption1">
    <w:name w:val="Caption1"/>
    <w:basedOn w:val="Normal"/>
    <w:qFormat/>
    <w:pPr>
      <w:suppressLineNumbers/>
      <w:spacing w:before="120" w:after="120"/>
    </w:pPr>
    <w:rPr>
      <w:rFonts w:cs="Arial"/>
      <w:i/>
      <w:iCs/>
      <w:sz w:val="24"/>
      <w:szCs w:val="24"/>
    </w:rPr>
  </w:style>
  <w:style w:type="paragraph" w:styleId="Caption11">
    <w:name w:val="Caption11"/>
    <w:basedOn w:val="Normal"/>
    <w:qFormat/>
    <w:pPr>
      <w:suppressLineNumbers/>
      <w:spacing w:before="120" w:after="120"/>
    </w:pPr>
    <w:rPr>
      <w:rFonts w:cs="Arial"/>
      <w:i/>
      <w:iCs/>
      <w:sz w:val="24"/>
      <w:szCs w:val="24"/>
    </w:rPr>
  </w:style>
  <w:style w:type="paragraph" w:styleId="Style13">
    <w:name w:val="Название объекта"/>
    <w:basedOn w:val="Normal"/>
    <w:qFormat/>
    <w:pPr>
      <w:suppressLineNumbers/>
      <w:spacing w:before="120" w:after="120"/>
    </w:pPr>
    <w:rPr>
      <w:rFonts w:cs="Arial"/>
      <w:i/>
      <w:iCs/>
      <w:sz w:val="24"/>
      <w:szCs w:val="24"/>
    </w:rPr>
  </w:style>
  <w:style w:type="paragraph" w:styleId="11">
    <w:name w:val="Указатель1"/>
    <w:basedOn w:val="Normal"/>
    <w:qFormat/>
    <w:pPr>
      <w:suppressLineNumbers/>
    </w:pPr>
    <w:rPr>
      <w:rFonts w:cs="Arial"/>
    </w:rPr>
  </w:style>
  <w:style w:type="paragraph" w:styleId="Caption111">
    <w:name w:val="Caption111"/>
    <w:basedOn w:val="Normal"/>
    <w:qFormat/>
    <w:pPr>
      <w:suppressLineNumbers/>
      <w:spacing w:before="120" w:after="120"/>
    </w:pPr>
    <w:rPr>
      <w:rFonts w:cs="Arial"/>
      <w:i/>
      <w:iCs/>
      <w:sz w:val="24"/>
      <w:szCs w:val="24"/>
    </w:rPr>
  </w:style>
  <w:style w:type="paragraph" w:styleId="Subtitle">
    <w:name w:val="Subtitle"/>
    <w:basedOn w:val="Normal"/>
    <w:next w:val="BodyText"/>
    <w:qFormat/>
    <w:pPr>
      <w:jc w:val="center"/>
    </w:pPr>
    <w:rPr>
      <w:rFonts w:ascii="Arial Narrow" w:hAnsi="Arial Narrow" w:cs="Arial Narrow"/>
      <w:sz w:val="36"/>
    </w:rPr>
  </w:style>
  <w:style w:type="paragraph" w:styleId="ConsPlusNormal">
    <w:name w:val="ConsPlusNormal"/>
    <w:qFormat/>
    <w:pPr>
      <w:widowControl w:val="false"/>
      <w:suppressAutoHyphens w:val="true"/>
      <w:bidi w:val="0"/>
      <w:spacing w:before="0" w:after="0"/>
      <w:ind w:left="0" w:right="0" w:firstLine="720"/>
      <w:jc w:val="left"/>
    </w:pPr>
    <w:rPr>
      <w:rFonts w:ascii="Arial" w:hAnsi="Arial" w:eastAsia="Times New Roman" w:cs="Arial"/>
      <w:color w:val="auto"/>
      <w:kern w:val="0"/>
      <w:sz w:val="20"/>
      <w:szCs w:val="20"/>
      <w:lang w:val="ru-RU" w:eastAsia="zh-CN" w:bidi="ar-SA"/>
    </w:rPr>
  </w:style>
  <w:style w:type="paragraph" w:styleId="12">
    <w:name w:val=" Знак Знак1"/>
    <w:basedOn w:val="Normal"/>
    <w:qFormat/>
    <w:pPr>
      <w:spacing w:lineRule="auto" w:line="240" w:before="280" w:after="280"/>
    </w:pPr>
    <w:rPr>
      <w:rFonts w:ascii="Tahoma" w:hAnsi="Tahoma" w:cs="Times New Roman"/>
      <w:sz w:val="20"/>
      <w:szCs w:val="20"/>
      <w:lang w:val="en-US"/>
    </w:rPr>
  </w:style>
  <w:style w:type="paragraph" w:styleId="ConsPlusNonformat">
    <w:name w:val="ConsPlusNonformat"/>
    <w:qFormat/>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zh-CN" w:bidi="ar-SA"/>
    </w:rPr>
  </w:style>
  <w:style w:type="paragraph" w:styleId="13">
    <w:name w:val=" Знак1"/>
    <w:basedOn w:val="Normal"/>
    <w:qFormat/>
    <w:pPr>
      <w:spacing w:lineRule="auto" w:line="240" w:before="280" w:after="280"/>
    </w:pPr>
    <w:rPr>
      <w:rFonts w:ascii="Tahoma" w:hAnsi="Tahoma" w:cs="Times New Roman"/>
      <w:sz w:val="20"/>
      <w:szCs w:val="20"/>
      <w:lang w:val="en-US"/>
    </w:rPr>
  </w:style>
  <w:style w:type="paragraph" w:styleId="Style14">
    <w:name w:val="Текст выноски"/>
    <w:basedOn w:val="Normal"/>
    <w:qFormat/>
    <w:pPr>
      <w:spacing w:lineRule="auto" w:line="240"/>
    </w:pPr>
    <w:rPr>
      <w:rFonts w:ascii="Tahoma" w:hAnsi="Tahoma" w:cs="Tahoma"/>
      <w:sz w:val="16"/>
      <w:szCs w:val="16"/>
    </w:rPr>
  </w:style>
  <w:style w:type="paragraph" w:styleId="Standard">
    <w:name w:val="Standard"/>
    <w:qFormat/>
    <w:pPr>
      <w:widowControl/>
      <w:suppressAutoHyphens w:val="true"/>
      <w:bidi w:val="0"/>
      <w:spacing w:before="0" w:after="0"/>
      <w:jc w:val="left"/>
      <w:textAlignment w:val="baseline"/>
    </w:pPr>
    <w:rPr>
      <w:rFonts w:ascii="Times New Roman" w:hAnsi="Times New Roman" w:eastAsia="Times New Roman" w:cs="Times New Roman"/>
      <w:color w:val="auto"/>
      <w:kern w:val="2"/>
      <w:sz w:val="24"/>
      <w:szCs w:val="24"/>
      <w:lang w:val="ru-RU" w:eastAsia="zh-CN" w:bidi="ar-SA"/>
    </w:rPr>
  </w:style>
  <w:style w:type="paragraph" w:styleId="Title">
    <w:name w:val="Title"/>
    <w:basedOn w:val="Normal"/>
    <w:qFormat/>
    <w:pPr>
      <w:suppressAutoHyphens w:val="true"/>
      <w:spacing w:lineRule="auto" w:line="240" w:before="0" w:after="0"/>
      <w:jc w:val="center"/>
    </w:pPr>
    <w:rPr>
      <w:rFonts w:ascii="Impact" w:hAnsi="Impact" w:eastAsia="NSimSun" w:cs="Impact"/>
      <w:kern w:val="2"/>
      <w:sz w:val="32"/>
      <w:szCs w:val="32"/>
      <w:lang w:eastAsia="zh-CN"/>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unradm.ru/"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300</TotalTime>
  <Application>AlterOffice/3.4.0.8$Windows_X86_64 LibreOffice_project/8f3f3c847f0b8d6fea24e251d3d8ed4f23cbe23c</Application>
  <AppVersion>15.0000</AppVersion>
  <Pages>2</Pages>
  <Words>406</Words>
  <Characters>3114</Characters>
  <CharactersWithSpaces>4229</CharactersWithSpaces>
  <Paragraphs>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2025-03-12T14:13:00Z</dcterms:created>
  <dc:creator>Саянок Н.Д.</dc:creator>
  <dc:description/>
  <dc:language>ru-RU</dc:language>
  <cp:lastModifiedBy>Валентина Алексеевна Людькова</cp:lastModifiedBy>
  <cp:lastPrinted>2025-09-26T14:46:51Z</cp:lastPrinted>
  <dcterms:modified xsi:type="dcterms:W3CDTF">2025-09-30T17:05:40Z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file>